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B88" w14:textId="77777777" w:rsidR="00E25906" w:rsidRDefault="00E25906" w:rsidP="002F5F45">
      <w:pPr>
        <w:jc w:val="center"/>
        <w:rPr>
          <w:b/>
          <w:sz w:val="28"/>
          <w:szCs w:val="28"/>
          <w:highlight w:val="yellow"/>
        </w:rPr>
      </w:pPr>
    </w:p>
    <w:p w14:paraId="70F580E6" w14:textId="2820B006"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51490E63" w14:textId="7AB9C008" w:rsidR="00F22C18" w:rsidRPr="0084099D" w:rsidRDefault="00F22C18" w:rsidP="00F22C18">
      <w:pPr>
        <w:jc w:val="center"/>
        <w:rPr>
          <w:b/>
          <w:sz w:val="28"/>
          <w:szCs w:val="28"/>
          <w:highlight w:val="yellow"/>
        </w:rPr>
      </w:pPr>
      <w:r w:rsidRPr="0084099D">
        <w:rPr>
          <w:b/>
          <w:sz w:val="28"/>
          <w:szCs w:val="28"/>
          <w:highlight w:val="yellow"/>
        </w:rPr>
        <w:t>[Names of PIs]</w:t>
      </w:r>
    </w:p>
    <w:p w14:paraId="4374AEFE" w14:textId="4308EB77" w:rsidR="00E01BBD" w:rsidRPr="00E910E0" w:rsidRDefault="00E01BBD" w:rsidP="00E01BBD">
      <w:pPr>
        <w:jc w:val="center"/>
        <w:rPr>
          <w:b/>
          <w:sz w:val="28"/>
          <w:szCs w:val="28"/>
        </w:rPr>
      </w:pPr>
      <w:r>
        <w:rPr>
          <w:b/>
          <w:sz w:val="28"/>
          <w:szCs w:val="28"/>
        </w:rPr>
        <w:t>Woods Hole Oceanographic Institution</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64407CA9" w14:textId="77777777" w:rsidR="00882212" w:rsidRDefault="00882212" w:rsidP="002F5F45">
      <w:pPr>
        <w:rPr>
          <w:i/>
          <w:highlight w:val="yellow"/>
        </w:rPr>
      </w:pPr>
      <w:r>
        <w:rPr>
          <w:i/>
          <w:highlight w:val="yellow"/>
        </w:rPr>
        <w:t>Please include the following information:</w:t>
      </w:r>
    </w:p>
    <w:p w14:paraId="7B2289B2" w14:textId="77777777" w:rsidR="00882212" w:rsidRDefault="00882212" w:rsidP="002F5F45">
      <w:pPr>
        <w:rPr>
          <w:i/>
          <w:highlight w:val="yellow"/>
        </w:rPr>
      </w:pPr>
    </w:p>
    <w:p w14:paraId="00583747" w14:textId="77777777" w:rsidR="00882212" w:rsidRPr="00882212" w:rsidRDefault="00882212" w:rsidP="00882212">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5C2E869D" w14:textId="66F4F256" w:rsidR="00882212" w:rsidRPr="00C65E78" w:rsidRDefault="00882212" w:rsidP="002F5F45">
      <w:pPr>
        <w:rPr>
          <w:iCs/>
        </w:rPr>
      </w:pPr>
      <w:r w:rsidRPr="00882212">
        <w:rPr>
          <w:iCs/>
        </w:rPr>
        <w:t>508-289-2351.</w:t>
      </w:r>
    </w:p>
    <w:p w14:paraId="30FB47A7" w14:textId="0606EC5D" w:rsidR="009D70DA" w:rsidRPr="009D70DA" w:rsidRDefault="009D70DA" w:rsidP="009D70DA">
      <w:pPr>
        <w:rPr>
          <w:iCs/>
        </w:rPr>
      </w:pPr>
      <w:r w:rsidRPr="009D70DA">
        <w:rPr>
          <w:iCs/>
        </w:rPr>
        <w:t xml:space="preserve">PERIOD OF PERFORMANCE: </w:t>
      </w:r>
    </w:p>
    <w:p w14:paraId="1079804B" w14:textId="52A65D63" w:rsidR="00882212" w:rsidRPr="009D70DA" w:rsidRDefault="009D70DA" w:rsidP="009D70DA">
      <w:pPr>
        <w:rPr>
          <w:iCs/>
          <w:highlight w:val="yellow"/>
        </w:rPr>
      </w:pPr>
      <w:r w:rsidRPr="009D70DA">
        <w:rPr>
          <w:iCs/>
        </w:rPr>
        <w:t xml:space="preserve">TOTAL AMOUNT REQUESTED: </w:t>
      </w:r>
    </w:p>
    <w:p w14:paraId="236BBA5D" w14:textId="77777777" w:rsidR="00882212" w:rsidRDefault="00882212" w:rsidP="002F5F45">
      <w:pPr>
        <w:rPr>
          <w:i/>
          <w:highlight w:val="yellow"/>
        </w:rPr>
      </w:pPr>
    </w:p>
    <w:p w14:paraId="6167B40A" w14:textId="203B710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sectPr w:rsidR="002F5F45" w:rsidRPr="00E910E0" w:rsidSect="006D33ED">
      <w:footerReference w:type="default" r:id="rId8"/>
      <w:headerReference w:type="first" r:id="rId9"/>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A167" w14:textId="77777777" w:rsidR="00FB24C4" w:rsidRDefault="00FB24C4" w:rsidP="002F5F45">
      <w:r>
        <w:separator/>
      </w:r>
    </w:p>
  </w:endnote>
  <w:endnote w:type="continuationSeparator" w:id="0">
    <w:p w14:paraId="4BBF7B4C" w14:textId="77777777" w:rsidR="00FB24C4" w:rsidRDefault="00FB24C4"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80C4" w14:textId="77777777" w:rsidR="00FB24C4" w:rsidRDefault="00FB24C4" w:rsidP="002F5F45">
      <w:r>
        <w:separator/>
      </w:r>
    </w:p>
  </w:footnote>
  <w:footnote w:type="continuationSeparator" w:id="0">
    <w:p w14:paraId="51C3367F" w14:textId="77777777" w:rsidR="00FB24C4" w:rsidRDefault="00FB24C4"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226371"/>
    <w:rsid w:val="002272C2"/>
    <w:rsid w:val="00252367"/>
    <w:rsid w:val="002630DE"/>
    <w:rsid w:val="00293DF5"/>
    <w:rsid w:val="002A3BA3"/>
    <w:rsid w:val="002F5F45"/>
    <w:rsid w:val="003154A0"/>
    <w:rsid w:val="003C10FA"/>
    <w:rsid w:val="003D2472"/>
    <w:rsid w:val="0046066A"/>
    <w:rsid w:val="004C5508"/>
    <w:rsid w:val="004D03AB"/>
    <w:rsid w:val="004D2BFF"/>
    <w:rsid w:val="004D4109"/>
    <w:rsid w:val="004D672F"/>
    <w:rsid w:val="004D76A7"/>
    <w:rsid w:val="005021C0"/>
    <w:rsid w:val="00583D7C"/>
    <w:rsid w:val="005B40A8"/>
    <w:rsid w:val="005B764E"/>
    <w:rsid w:val="005D2408"/>
    <w:rsid w:val="005E5495"/>
    <w:rsid w:val="005F342A"/>
    <w:rsid w:val="0060648B"/>
    <w:rsid w:val="00611045"/>
    <w:rsid w:val="006269D7"/>
    <w:rsid w:val="00677880"/>
    <w:rsid w:val="00692AC3"/>
    <w:rsid w:val="006D33ED"/>
    <w:rsid w:val="00706B19"/>
    <w:rsid w:val="00710691"/>
    <w:rsid w:val="00727980"/>
    <w:rsid w:val="00783877"/>
    <w:rsid w:val="00787945"/>
    <w:rsid w:val="007A1708"/>
    <w:rsid w:val="0084099D"/>
    <w:rsid w:val="00842679"/>
    <w:rsid w:val="00882212"/>
    <w:rsid w:val="008D7C0A"/>
    <w:rsid w:val="00903A8F"/>
    <w:rsid w:val="00985CAE"/>
    <w:rsid w:val="009D115D"/>
    <w:rsid w:val="009D70DA"/>
    <w:rsid w:val="00A2049F"/>
    <w:rsid w:val="00A61628"/>
    <w:rsid w:val="00A81F30"/>
    <w:rsid w:val="00AB1ADE"/>
    <w:rsid w:val="00AC26DD"/>
    <w:rsid w:val="00AF45E0"/>
    <w:rsid w:val="00B12641"/>
    <w:rsid w:val="00BA52C9"/>
    <w:rsid w:val="00BC33B8"/>
    <w:rsid w:val="00BC6D79"/>
    <w:rsid w:val="00BF6FF6"/>
    <w:rsid w:val="00C3542C"/>
    <w:rsid w:val="00C363EA"/>
    <w:rsid w:val="00C5268D"/>
    <w:rsid w:val="00C5415B"/>
    <w:rsid w:val="00C65E78"/>
    <w:rsid w:val="00C839D0"/>
    <w:rsid w:val="00C9669F"/>
    <w:rsid w:val="00CC5687"/>
    <w:rsid w:val="00CF59B0"/>
    <w:rsid w:val="00CF5B8D"/>
    <w:rsid w:val="00D037F1"/>
    <w:rsid w:val="00D11DE5"/>
    <w:rsid w:val="00D13FB0"/>
    <w:rsid w:val="00D4573E"/>
    <w:rsid w:val="00DA6007"/>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2435"/>
    <w:rsid w:val="00F73A91"/>
    <w:rsid w:val="00F75856"/>
    <w:rsid w:val="00F87400"/>
    <w:rsid w:val="00F94AA3"/>
    <w:rsid w:val="00FA1E2A"/>
    <w:rsid w:val="00FA7BB9"/>
    <w:rsid w:val="00FB24C4"/>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142</Words>
  <Characters>889</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12</cp:revision>
  <dcterms:created xsi:type="dcterms:W3CDTF">2024-12-17T15:28:00Z</dcterms:created>
  <dcterms:modified xsi:type="dcterms:W3CDTF">2026-04-07T15:52:00Z</dcterms:modified>
  <cp:category/>
</cp:coreProperties>
</file>